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Нормальные показатели </w:t>
      </w:r>
      <w:r w:rsidDel="00000000" w:rsidR="00000000" w:rsidRPr="00000000">
        <w:rPr>
          <w:b w:val="1"/>
          <w:sz w:val="72"/>
          <w:szCs w:val="72"/>
          <w:rtl w:val="0"/>
        </w:rPr>
        <w:t xml:space="preserve">УЗИ брюшной полости в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сделанной УЗИ внутренних органов всегда первым делом человека интересуют результаты. Но как правильно понять показатели аппарата, что есть норма, а что нет, когда темное пятно хорошо, а когда плохо? Ответы на все эти вопросы дает понятие о правильной расшифровке УЗИ брюшной полости, о чем и пойдет речь ниже.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Какую информацию дает ультразвуковое исследование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Расшифровка ультразвукового обследования брюшной полости может дать информацию об основных параметрах большого количества внутренних органов, а именно: желудке, кишечнике, поджелудочной железе, печени, желчевыводящих протоках, селезенке, желчном пузыре, почках, надпочечниках, брюшной аорте, органах лимфатической системы, вегетативной нервной системе и нервных сплетениях. Ультразвуковое обследование может дать информацию о структуре, размере, поражении органа, но никак не показывает то, как любой из этих органов функционирует.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Для каждого органа свои параметры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Расшифровка УЗИ органов брюшной полости чаще всего касается такого важного органа, как печень, ее обычно видно очень хорошо. Для облегчения исследования органа в ней выделяют 8 сегментов, каждый из которых оценивают и сравнивают с нормальными показателями размеров, эхогенности (способность отражать ультразвуковые волны), структуры и контуров. Итак, в норме размер правой доли печени не превышает 12,5 см, размер левой – 7 см; контуры должны быть ровными, очаговых образований быть не должно. Также, если на мониторе можно увидеть светлые участки, то, скорее всего, это жировая ткань (появление светлого на экране – признак, что ультразвук плохо отбивается назад, причиной может быть как раз появление жировых клеток), в норме она в печени отсутствует. Сосудистый рисунок должен быть обычным, размеры воротной вены до 14 мм, нижней полой вены – до 20 мм. Именно при таких показателях можно говорить об отсутствии патологий.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Особенности имеет расшифровка ультразвукового исследования печени в норме при обследовании детей и подростков. Размеры правой доли печени в первый год жизни равны 60 мм, и каждый год к этой цифре добавляется приблизительно 6 мм. Итак, к 15 годам размер правой доли будет равен 10 см, а к 18 – 12 см; можно сказать, что ее размеры почти сравнились с нормой для взрослого человека.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Желчный пузырь. В норме размеры могут быть разнообразными, ширина 3-5 см, а длинна – 6-10 см. Кроме того, в норме на мониторе не наблюдается образований в просвете и нет акустической тени (темно-серое пятно на мониторе, похоже на то, как падает тень от какого-то предмета). Ее появление будет свидетельствовать об опухолях внутренних органов или наличии камней в желчном пузыре.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отличие от взрослых, у детей длина желчного пузыря на 2-5 году жизни приблизительно равна 50 мм, а до 16 лет эта цифра возрастает до 65 мм. Аналогично и с шириной: на первом году жизни она составляет 15-17 мм и до 16 лет цифра увеличивается на 5-7 единиц.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Расшифровка УЗИ желчных проток в норме должна показать следующие результаты: диаметр общего желчного протока не должен превышать 6-8 мм, а внутрипеченочные протоки не должны быть расширены.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исследовании поджелудочной железы ультразвуковое обследование в норме не выявляет никаких дополнительных образований, контуры выглядят ровными, эхоструктура однородная и эхогенность в норме. Размеры головки – до 35 мм, тела – до 25 мм, хвост – 30-35 мм, Вирсунгов проток (через него поджелудочная выделяет свои ферменты в кишечник) – около 1,5 мм. Вдавливание или смещение разнообразных органов и структур, а также изменение размеров, плотности и эхогенности сообщает об отсутствии нормы. Но тут следует учесть один факт: если вам 45 и больше лет, то повышенная эхогенность поджелудочной необязательно является признаком наличия заболеваний, ведь именно в этом возрасте начинаются постепенные процессы фиброза (образования соединительных протоков).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Расшифровка нормы УЗИ селезенки также очень важна, потому что изменение ее размеров и структуры косвенно говорит о наличии серьезных патологий желудочно-кишечного тракта и не только. Ее длинна не должна превышать 11 см, ширина – 5 см, структура однородная, а селезеночная вена находится в воротах.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детей размеры селезенки несколько отличаются: у новорожденных длинна составляет 40 мм, к 7 годам увеличивается до 80-90 мм, и у детей от 15 лет размер селезенки равен 10 см.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Особенности имеет расшифровка таких внутренних органов, как желудок и кишечник. При осмотре этих органов брюшной полости, вследствие великого множества их нормальных анатомических положений и размеров, может указываться только наличие или отсутствие симптома «пораженного органа» (в норме отсутствует), и нет ли скопления жидкости в просвете кишки (в норме нет).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Часто, общее УЗИ брюшной полости включает в себя и визуализацию почек. В норме, почки располагаются на уровне 12 грудного и 1-2 поперечного позвонка, причем правая почка обычно расположена чуть ниже левой. Ширина почки должна быть не более 5-6 см, длинна – 11 см, толщина – 4-5 см, лоханки не расширены и в них не наблюдается появление теней или наличия образований. Если таковые имеются, то это прямое указание на присутствие патологических образований, чаще всего – камней в почках. При расшифровке УЗИ почек следует учитывать особенности возраста, ведь часто после 60 лет почечная паренхима усыхает, и ее размеры уменьшаются. Расшифровка УЗИ органов брюшной полости у детей должна учитывать отличие размеров почки ребенка и взрослого. Длина левой почки обычно находится в пределах 4,8-6,2 см, правой – 4,5-5,9 см. Нормальная ширина для левой почки – 2,2-2,5 см, для правой – 2.2-2,4 см.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Интересная деталь насчет определения размеров и структуры лимфатических узлов – в норме ультразвук ОБП их не определит. Если их нет в расшифровке – все в порядке, если есть – то это может быть симптомом множества как опасных, так и безобидных заболеваний.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Есть ли разница в показателях мужчин и женщин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говорить об половых различиях показателей, то расшифровка УЗИ внутренних органов покажет приблизительно одинаковые результаты как для мужчин, так и для женщин, но, все-таки, необходимо учитывать конституционные особенности и тип телосложения при определении результатов, это с большей вероятностью поможет выявить отклонение от нормы.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Постановка диагноза исходя из расшифровки УЗИ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Необходимо подчеркнуть, что профессиональная расшифровка результатов УЗИ брюшной полости может быть обеспечена только врачем-сонологом (врач УЗИ), но в его компетенцию входит только составление заключения о состоянии внутренних органов и отклонений от нормы в зависимости от того, что показывает аппарат, а их интерпретация уже полностью зависит от врача. Именно он определяет диагноз и назначает лечение, поскольку заключение УЗИ при обследовании органов брюшной полости имеет практическое значение только в совокупности с другими клиническими и диагностическими показателями. Самостоятельно можно только предположить наличие той или иной патологии или проверить компетентность специалиста, но лечение лучше доверить врачу.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7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850" w:top="850" w:left="1417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